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4EF1C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6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>ПАМЯТКА ВЛАДЕЛЬЦАМ ЖИВОТНЫХ ПО ПРОФИЛАКТИКЕ ЧУМЫ МЕЛКИХ ЖВАЧНЫХ ЖИВОТНЫХ</w:t>
      </w:r>
    </w:p>
    <w:p w14:paraId="1415F1E5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Чума мелких жвачных (ЧМЖ) - </w:t>
      </w:r>
      <w:proofErr w:type="spellStart"/>
      <w:r w:rsidRPr="00AA0EE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высококонтагиозная</w:t>
      </w:r>
      <w:proofErr w:type="spellEnd"/>
      <w:r w:rsidRPr="00AA0EE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вирусная болезнь овец и коз, протекает остро и подостро, характеризуется некротическим стоматитом и катарально-геморрагическими поражениями кишечника и лимфоидной системы.</w:t>
      </w:r>
    </w:p>
    <w:p w14:paraId="28EDA740" w14:textId="6395C19C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color w:val="0E0E0F"/>
          <w:sz w:val="28"/>
          <w:szCs w:val="28"/>
          <w:lang w:eastAsia="ru-RU"/>
        </w:rPr>
        <w:t>Эпизоотологические данные.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К вирусу восприимчивы не только домашние овцы и козы, но и дикие козы, а также сайгаки, газели и другие виды жвачных животных. Крупный рогатый скот не болеет ЧМЖ, но в организме образуются антитела после инокуляции вируса. Считается, что эпизоотическую роль играют исключительно овцы и козы. Человек к вирусу ЧМЖ не восприимчив. Экономический ущерб, наносимый животноводству, чрезвычайно велик. Наиболее чувствительными к заболеванию ЧМЖ являются козы, смертность среди них может достигать 95%.</w:t>
      </w:r>
      <w:r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gramStart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Прямые</w:t>
      </w:r>
      <w:proofErr w:type="gramEnd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убытки обуславливаются гибелью животных, снижением продуктивности (удоев молока, качества и привеса мяса, потерь шерсти и пуха), а также затратами на проведение карантинных мероприятий. Гибель животных в основном происходит от осложнений </w:t>
      </w:r>
      <w:proofErr w:type="spellStart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секундарными</w:t>
      </w:r>
      <w:proofErr w:type="spellEnd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инфекциями пораженных вирусом ЧМЖ органов дыхания.</w:t>
      </w:r>
    </w:p>
    <w:p w14:paraId="4035F98C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Пути передачи вируса не изучены. Однако по аналогии с чумой крупного рогатого скота предполагают, что возбудитель может передаваться респираторным или алиментарным путем при прямом контакте или через загрязненные корма и предметы ухода за животными, инфицированные экскретами и секретами больных животных, как правило, содержащими вирус в течение всего острого периода болезни.</w:t>
      </w:r>
    </w:p>
    <w:p w14:paraId="71B34BA5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color w:val="0E0E0F"/>
          <w:sz w:val="28"/>
          <w:szCs w:val="28"/>
          <w:lang w:eastAsia="ru-RU"/>
        </w:rPr>
        <w:t>Клинические признаки.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ЧМЖ у овец и коз протекает остро и подостро. Инкубационный период — от 6 до 15 дней, в зависимости от дозы и вирулентности вируса. При остром течении болезнь начинается повышением температуры тела до 41—41,5°С, беспокойством животных. Затем отмечают угнетение общего состояния, ухудшение или отсутствие аппетита. Носовое зеркальце становится сухим, шерсть тускнеет, слизистые оболочки воспалены. В зоне воспаления слизистых оболочек ротовой и носовой полостей вначале появляются зоны гиперемии, затем очаги некроза, на месте которых образуются язвы. Истечение из носа и ротовой полости сначала </w:t>
      </w:r>
      <w:proofErr w:type="spellStart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слизисто</w:t>
      </w:r>
      <w:proofErr w:type="spellEnd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-серозное, затем гнойное с гнилостным ихорозным запахом. Дыхание затруднено, появляются признаки пневмонии.</w:t>
      </w:r>
    </w:p>
    <w:p w14:paraId="0669E657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На 5 - 10-й день болезни животные, как правило, погибают. При подостром течении болезнь развивается медленнее и первые признаки появляются только на 5 - 10-е сутки в виде лихорадки, легкого угнетения и серозного истечения из носовой и ротовой полостей.</w:t>
      </w:r>
    </w:p>
    <w:p w14:paraId="27B65293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На 15—18-й день лихорадка достигает апогея, появляются признаки пневмонии и поражения желудочно-кишечного тракта (диарея). При летальном исходе эти признаки прогрессируют, наступает обезвоживание организма, и животное погибает через 2—3 недели от начала болезни. При первичном появлении ЧМЖ в ранее благополучных зонах проводят уничтожение всего восприимчивого поголовья. 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Диагноз ставят комплексно на основании клинических, патологоанатомических, эпизоотологических данных и результатов лабораторных исследований.</w:t>
      </w:r>
    </w:p>
    <w:p w14:paraId="188AA95F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Основой профилактики ЧМЖ является недопущение заноса возбудителя болезни из неблагополучных хозяйств и территорий, с инфицированными животными.</w:t>
      </w:r>
    </w:p>
    <w:p w14:paraId="1A905E6E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В целях предотвращения возникновения и распространения ЧМЖ владельцы восприимчивых животных должны:</w:t>
      </w:r>
    </w:p>
    <w:p w14:paraId="2F836F4A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допускать загрязнения окружающей среды отходами животноводства;</w:t>
      </w:r>
    </w:p>
    <w:p w14:paraId="60512EBE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соблюдать требования зоогигиенических норм и правил содержания животных;</w:t>
      </w:r>
    </w:p>
    <w:p w14:paraId="257B0618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предоставлять по требованиям специалистов госветслужбы восприимчивых животных для осмотра;</w:t>
      </w:r>
    </w:p>
    <w:p w14:paraId="7BA57CBD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14:paraId="16AF5D71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принимать меры по изоляции подозреваемых в заболевании восприимчивых животных;</w:t>
      </w:r>
    </w:p>
    <w:p w14:paraId="60A0786A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приобретать животных и корма без ветеринарных сопроводительных документов;</w:t>
      </w:r>
    </w:p>
    <w:p w14:paraId="07385579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проведение идентификации всех видов сельскохозяйственных животных;</w:t>
      </w:r>
    </w:p>
    <w:p w14:paraId="1733CA11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14:paraId="38DBB01D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 уходе за животными использовать чистую, дезинфицированную спецодежду и инвентарь;</w:t>
      </w:r>
    </w:p>
    <w:p w14:paraId="5F001C61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14:paraId="224D98E5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14:paraId="15EF5300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- обеспечить проведение </w:t>
      </w:r>
      <w:proofErr w:type="spellStart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предубойного</w:t>
      </w:r>
      <w:proofErr w:type="spellEnd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14:paraId="194FD742" w14:textId="239F533A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ВАЖНО! Обо всех случаях выявления животных с подозрением на контагиозную плевропневмонию необходимо незамедлительно сообщать по телефону: 8 (495) 612-12-12, 8 (495) </w:t>
      </w:r>
      <w:r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375-24-74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.</w:t>
      </w:r>
    </w:p>
    <w:p w14:paraId="0F5E97DE" w14:textId="77777777" w:rsidR="00F460A0" w:rsidRDefault="00F460A0">
      <w:bookmarkStart w:id="0" w:name="_GoBack"/>
      <w:bookmarkEnd w:id="0"/>
    </w:p>
    <w:sectPr w:rsidR="00F460A0" w:rsidSect="00644865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A0"/>
    <w:rsid w:val="00644865"/>
    <w:rsid w:val="00AA0EEA"/>
    <w:rsid w:val="00F4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19CD"/>
  <w15:chartTrackingRefBased/>
  <w15:docId w15:val="{058255BD-A479-415F-ACFB-28D7043F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4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2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Анна Викторовна</dc:creator>
  <cp:keywords/>
  <dc:description/>
  <cp:lastModifiedBy>Ушакова Анна Викторовна</cp:lastModifiedBy>
  <cp:revision>3</cp:revision>
  <cp:lastPrinted>2023-03-28T08:40:00Z</cp:lastPrinted>
  <dcterms:created xsi:type="dcterms:W3CDTF">2023-03-28T08:37:00Z</dcterms:created>
  <dcterms:modified xsi:type="dcterms:W3CDTF">2023-03-28T08:40:00Z</dcterms:modified>
</cp:coreProperties>
</file>